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APES MINI-LAB: CARRYING CAPACITY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An ecosystem can be as small as a drop of water or as large as the entire Earth. The productivity of an ecosystem limits its carrying capacity, that is, the mass of living organisms that the ecosystem can support. The carrying capacity of the Earth usually refers to its ability to support human life, because it is the human population that is currently undergoing explosive exponential growth. But the carrying capacity can be applied to any life form and to any part of the biosphere, such as the number of deer that can be supported by an oak forest. As any population increases in size, the same resources must be shared by a greater and greater number of individuals. The decreasing supply of resources may lower the population’s birth </w:t>
      </w:r>
      <w:proofErr w:type="gramStart"/>
      <w:r w:rsidRPr="005A7C82">
        <w:rPr>
          <w:rFonts w:ascii="Times New Roman" w:hAnsi="Times New Roman" w:cs="Times New Roman"/>
        </w:rPr>
        <w:t>rate,</w:t>
      </w:r>
      <w:proofErr w:type="gramEnd"/>
      <w:r w:rsidRPr="005A7C82">
        <w:rPr>
          <w:rFonts w:ascii="Times New Roman" w:hAnsi="Times New Roman" w:cs="Times New Roman"/>
        </w:rPr>
        <w:t xml:space="preserve"> increase its death rate, or both - until birth and deaths are in balance. At that point of balance, and as long as the resource supply remains constant, the population should stabilize at some equilibrium size. Ecologists call this balance point of a population’s equilibrium the carrying capacity of the environmental system inhabited by that particular species.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Ecologists use the term </w:t>
      </w:r>
      <w:r w:rsidRPr="005A7C82">
        <w:rPr>
          <w:rFonts w:ascii="TimesNewRomanPS" w:hAnsi="TimesNewRomanPS" w:cs="Times New Roman"/>
          <w:i/>
          <w:iCs/>
        </w:rPr>
        <w:t xml:space="preserve">carrying capacity </w:t>
      </w:r>
      <w:r w:rsidRPr="005A7C82">
        <w:rPr>
          <w:rFonts w:ascii="Times New Roman" w:hAnsi="Times New Roman" w:cs="Times New Roman"/>
        </w:rPr>
        <w:t xml:space="preserve">to define the maximum population of a particular species that a given area of habitat can support over a given period of time. The ecological principles that govern a habitat’s carrying capacity are the same for all species. A sustainable supply of resources-including nutrients, energy, and living space-defines the carrying capacity for a particular population in a particular environmental system.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Acorns, produced by oak trees, are a favorite food for deer, as well as for squirrels, jays, quail, crows, woodpeckers, raccoons, rabbits, and foxes. In areas with mild winters, acorns may be available for 8 months of the year and constitute about 75% of the diet of deer. Acorns are higher in fat and </w:t>
      </w:r>
      <w:proofErr w:type="gramStart"/>
      <w:r w:rsidRPr="005A7C82">
        <w:rPr>
          <w:rFonts w:ascii="Times New Roman" w:hAnsi="Times New Roman" w:cs="Times New Roman"/>
        </w:rPr>
        <w:t>easily-digested</w:t>
      </w:r>
      <w:proofErr w:type="gramEnd"/>
      <w:r w:rsidRPr="005A7C82">
        <w:rPr>
          <w:rFonts w:ascii="Times New Roman" w:hAnsi="Times New Roman" w:cs="Times New Roman"/>
        </w:rPr>
        <w:t xml:space="preserve"> carbohydrates than other food sources, such as leaves, twigs, small green plants, and fungi. In areas with hard winters, reproductive success of deer decreases with greater snow cover, when acorns may be harder to find. Deer have reduced birth weights and lower survival of fawns when acorns are less available. In areas with mild winters, such as the southeastern United States, deer appear to be better able to survive years of low acorn production by shifting to other foods.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In this activity, you will create a model of an oak forest and estimate the number of deer that can be supported by the forest. This is modeled after a forest in </w:t>
      </w:r>
      <w:proofErr w:type="gramStart"/>
      <w:r w:rsidRPr="005A7C82">
        <w:rPr>
          <w:rFonts w:ascii="Times New Roman" w:hAnsi="Times New Roman" w:cs="Times New Roman"/>
        </w:rPr>
        <w:t>Virginia which</w:t>
      </w:r>
      <w:proofErr w:type="gramEnd"/>
      <w:r w:rsidRPr="005A7C82">
        <w:rPr>
          <w:rFonts w:ascii="Times New Roman" w:hAnsi="Times New Roman" w:cs="Times New Roman"/>
        </w:rPr>
        <w:t xml:space="preserve"> covers 19,535 acres (metric equivalent = 7906 hectares).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PROCEDURE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 Use the data in the table, "Acorn Yield Per Year" to make a graph of acorn yield in kilograms (vertical axis) versus diameter at breast height (centimeters) for the five species of oak.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2) Using the information in Table 1: "Oak Species in Virginia" and Table 2: "Acorn Yield Per Year," answer the following questions, showing all work.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lastRenderedPageBreak/>
        <w:t xml:space="preserve">QUESTIONS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1) A forest of what type (species and diameter) of oak tree will yield a maximum supply of acorns?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2) Assume a density of 25 oaks per hectare and, using the species and diameter of tree you selected for #1, calculate the acorn potential for </w:t>
      </w:r>
      <w:r w:rsidRPr="005A7C82">
        <w:rPr>
          <w:rFonts w:ascii="TimesNewRomanPS" w:hAnsi="TimesNewRomanPS" w:cs="Times New Roman"/>
          <w:i/>
          <w:iCs/>
          <w:sz w:val="22"/>
          <w:szCs w:val="22"/>
        </w:rPr>
        <w:t xml:space="preserve">each hectare </w:t>
      </w:r>
      <w:r w:rsidRPr="005A7C82">
        <w:rPr>
          <w:rFonts w:ascii="Times New Roman" w:hAnsi="Times New Roman" w:cs="Times New Roman"/>
          <w:sz w:val="22"/>
          <w:szCs w:val="22"/>
        </w:rPr>
        <w:t xml:space="preserve">of the forest for one year.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3) Assuming that the average deer requires 3 kilograms of food a day and that 75% of the diet is acorns...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a) </w:t>
      </w:r>
      <w:proofErr w:type="gramStart"/>
      <w:r w:rsidRPr="005A7C82">
        <w:rPr>
          <w:rFonts w:ascii="Times New Roman" w:hAnsi="Times New Roman" w:cs="Times New Roman"/>
          <w:sz w:val="22"/>
          <w:szCs w:val="22"/>
        </w:rPr>
        <w:t>calculate</w:t>
      </w:r>
      <w:proofErr w:type="gramEnd"/>
      <w:r w:rsidRPr="005A7C82">
        <w:rPr>
          <w:rFonts w:ascii="Times New Roman" w:hAnsi="Times New Roman" w:cs="Times New Roman"/>
          <w:sz w:val="22"/>
          <w:szCs w:val="22"/>
        </w:rPr>
        <w:t xml:space="preserve"> how many deer </w:t>
      </w:r>
      <w:r w:rsidRPr="005A7C82">
        <w:rPr>
          <w:rFonts w:ascii="TimesNewRomanPS" w:hAnsi="TimesNewRomanPS" w:cs="Times New Roman"/>
          <w:i/>
          <w:iCs/>
          <w:sz w:val="22"/>
          <w:szCs w:val="22"/>
        </w:rPr>
        <w:t xml:space="preserve">each hectare </w:t>
      </w:r>
      <w:r w:rsidRPr="005A7C82">
        <w:rPr>
          <w:rFonts w:ascii="Times New Roman" w:hAnsi="Times New Roman" w:cs="Times New Roman"/>
          <w:sz w:val="22"/>
          <w:szCs w:val="22"/>
        </w:rPr>
        <w:t>of this forest could support for a year.</w:t>
      </w:r>
      <w:r w:rsidRPr="005A7C82">
        <w:rPr>
          <w:rFonts w:ascii="Times New Roman" w:hAnsi="Times New Roman" w:cs="Times New Roman"/>
          <w:sz w:val="22"/>
          <w:szCs w:val="22"/>
        </w:rPr>
        <w:br/>
        <w:t xml:space="preserve">This is the carrying capacity. NOTE: If the carrying capacity is less than one, this means a hectare is not sufficient to support one deer!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b) </w:t>
      </w:r>
      <w:proofErr w:type="gramStart"/>
      <w:r w:rsidRPr="005A7C82">
        <w:rPr>
          <w:rFonts w:ascii="Times New Roman" w:hAnsi="Times New Roman" w:cs="Times New Roman"/>
          <w:sz w:val="22"/>
          <w:szCs w:val="22"/>
        </w:rPr>
        <w:t>calculate</w:t>
      </w:r>
      <w:proofErr w:type="gramEnd"/>
      <w:r w:rsidRPr="005A7C82">
        <w:rPr>
          <w:rFonts w:ascii="Times New Roman" w:hAnsi="Times New Roman" w:cs="Times New Roman"/>
          <w:sz w:val="22"/>
          <w:szCs w:val="22"/>
        </w:rPr>
        <w:t xml:space="preserve"> how many deer the </w:t>
      </w:r>
      <w:r w:rsidRPr="005A7C82">
        <w:rPr>
          <w:rFonts w:ascii="TimesNewRomanPS" w:hAnsi="TimesNewRomanPS" w:cs="Times New Roman"/>
          <w:i/>
          <w:iCs/>
          <w:sz w:val="22"/>
          <w:szCs w:val="22"/>
        </w:rPr>
        <w:t xml:space="preserve">entire forest </w:t>
      </w:r>
      <w:r w:rsidRPr="005A7C82">
        <w:rPr>
          <w:rFonts w:ascii="Times New Roman" w:hAnsi="Times New Roman" w:cs="Times New Roman"/>
          <w:sz w:val="22"/>
          <w:szCs w:val="22"/>
        </w:rPr>
        <w:t xml:space="preserve">could support for one year. The forest covers 7906 hectares.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4) Scientists estimate that about 15% of the acorn </w:t>
      </w:r>
      <w:proofErr w:type="gramStart"/>
      <w:r w:rsidRPr="005A7C82">
        <w:rPr>
          <w:rFonts w:ascii="Times New Roman" w:hAnsi="Times New Roman" w:cs="Times New Roman"/>
          <w:sz w:val="22"/>
          <w:szCs w:val="22"/>
        </w:rPr>
        <w:t>yield is eaten by birds and others that feed in the trees</w:t>
      </w:r>
      <w:proofErr w:type="gramEnd"/>
      <w:r w:rsidRPr="005A7C82">
        <w:rPr>
          <w:rFonts w:ascii="Times New Roman" w:hAnsi="Times New Roman" w:cs="Times New Roman"/>
          <w:sz w:val="22"/>
          <w:szCs w:val="22"/>
        </w:rPr>
        <w:t xml:space="preserve">; only 85% reaches the ground. Adjust your calculations to take this factor into account: a) calculate how many deer </w:t>
      </w:r>
      <w:r w:rsidRPr="005A7C82">
        <w:rPr>
          <w:rFonts w:ascii="TimesNewRomanPS" w:hAnsi="TimesNewRomanPS" w:cs="Times New Roman"/>
          <w:i/>
          <w:iCs/>
          <w:sz w:val="22"/>
          <w:szCs w:val="22"/>
        </w:rPr>
        <w:t xml:space="preserve">each hectare </w:t>
      </w:r>
      <w:r w:rsidRPr="005A7C82">
        <w:rPr>
          <w:rFonts w:ascii="Times New Roman" w:hAnsi="Times New Roman" w:cs="Times New Roman"/>
          <w:sz w:val="22"/>
          <w:szCs w:val="22"/>
        </w:rPr>
        <w:t xml:space="preserve">of this forest could support for a year. This is </w:t>
      </w:r>
    </w:p>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the</w:t>
      </w:r>
      <w:proofErr w:type="gramEnd"/>
      <w:r w:rsidRPr="005A7C82">
        <w:rPr>
          <w:rFonts w:ascii="Times New Roman" w:hAnsi="Times New Roman" w:cs="Times New Roman"/>
          <w:sz w:val="22"/>
          <w:szCs w:val="22"/>
        </w:rPr>
        <w:t xml:space="preserve"> carrying capacity. NOTE: If the carrying capacity is less than one, this means a hectare is not sufficient to support one deer!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b) </w:t>
      </w:r>
      <w:proofErr w:type="gramStart"/>
      <w:r w:rsidRPr="005A7C82">
        <w:rPr>
          <w:rFonts w:ascii="Times New Roman" w:hAnsi="Times New Roman" w:cs="Times New Roman"/>
          <w:sz w:val="22"/>
          <w:szCs w:val="22"/>
        </w:rPr>
        <w:t>calculate</w:t>
      </w:r>
      <w:proofErr w:type="gramEnd"/>
      <w:r w:rsidRPr="005A7C82">
        <w:rPr>
          <w:rFonts w:ascii="Times New Roman" w:hAnsi="Times New Roman" w:cs="Times New Roman"/>
          <w:sz w:val="22"/>
          <w:szCs w:val="22"/>
        </w:rPr>
        <w:t xml:space="preserve"> how many deer the </w:t>
      </w:r>
      <w:r w:rsidRPr="005A7C82">
        <w:rPr>
          <w:rFonts w:ascii="TimesNewRomanPS" w:hAnsi="TimesNewRomanPS" w:cs="Times New Roman"/>
          <w:i/>
          <w:iCs/>
          <w:sz w:val="22"/>
          <w:szCs w:val="22"/>
        </w:rPr>
        <w:t xml:space="preserve">entire forest </w:t>
      </w:r>
      <w:r w:rsidRPr="005A7C82">
        <w:rPr>
          <w:rFonts w:ascii="Times New Roman" w:hAnsi="Times New Roman" w:cs="Times New Roman"/>
          <w:sz w:val="22"/>
          <w:szCs w:val="22"/>
        </w:rPr>
        <w:t xml:space="preserve">could support for one year. The forest covers 7906 hectares.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5) What is the relationship between diameter of oaks at breast height and acorn production? If information were available for trees greater than 65 centimeters in diameter, what would you predict for their acorn production? </w:t>
      </w:r>
      <w:proofErr w:type="gramStart"/>
      <w:r w:rsidRPr="005A7C82">
        <w:rPr>
          <w:rFonts w:ascii="Times New Roman" w:hAnsi="Times New Roman" w:cs="Times New Roman"/>
          <w:sz w:val="22"/>
          <w:szCs w:val="22"/>
        </w:rPr>
        <w:t xml:space="preserve">(Blackjack and post oaks rarely grow over 70 centimeters in diameters, and the others rarely over 90 centimeters.) </w:t>
      </w:r>
      <w:proofErr w:type="gramEnd"/>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6) Based on the information about the species, can you offer a hypothesis about why some species produce greater acorn yields than others?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7) Is it realistic to assume that the forest will be made up of only one species of oak? Why or why not? If the forest was made up of a variety of the oak species in Table 1, how would this affect the carrying capacity?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8) How </w:t>
      </w:r>
      <w:proofErr w:type="gramStart"/>
      <w:r w:rsidRPr="005A7C82">
        <w:rPr>
          <w:rFonts w:ascii="Times New Roman" w:hAnsi="Times New Roman" w:cs="Times New Roman"/>
          <w:sz w:val="22"/>
          <w:szCs w:val="22"/>
        </w:rPr>
        <w:t>would the presence of other animals that eat acorns from the ground affect the number of deer the forest can</w:t>
      </w:r>
      <w:proofErr w:type="gramEnd"/>
      <w:r w:rsidRPr="005A7C82">
        <w:rPr>
          <w:rFonts w:ascii="Times New Roman" w:hAnsi="Times New Roman" w:cs="Times New Roman"/>
          <w:sz w:val="22"/>
          <w:szCs w:val="22"/>
        </w:rPr>
        <w:t xml:space="preserve"> support?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9) Squirrels are more dependent upon acorns as a food source than are deer; that is, they have fewer alternative food supplies. How might a high density of deer in an area affect the population of squirrels?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sz w:val="22"/>
          <w:szCs w:val="22"/>
        </w:rPr>
        <w:t xml:space="preserve">10) Although squirrels can usually find the acorns they have buried, some escape. Deer eat acorns directly from the ground or trees, without burying them. How might succession in a forest that had deer, but no squirrels, differ from one that had squirrels, but no deer?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TABLE 1: OAK SPECIES IN VIRGINIA </w:t>
      </w:r>
    </w:p>
    <w:tbl>
      <w:tblPr>
        <w:tblW w:w="0" w:type="auto"/>
        <w:tblCellMar>
          <w:top w:w="15" w:type="dxa"/>
          <w:left w:w="15" w:type="dxa"/>
          <w:bottom w:w="15" w:type="dxa"/>
          <w:right w:w="15" w:type="dxa"/>
        </w:tblCellMar>
        <w:tblLook w:val="04A0" w:firstRow="1" w:lastRow="0" w:firstColumn="1" w:lastColumn="0" w:noHBand="0" w:noVBand="1"/>
      </w:tblPr>
      <w:tblGrid>
        <w:gridCol w:w="1511"/>
        <w:gridCol w:w="1921"/>
        <w:gridCol w:w="1743"/>
      </w:tblGrid>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sz w:val="22"/>
                <w:szCs w:val="22"/>
              </w:rPr>
              <w:t xml:space="preserve">Common Name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sz w:val="22"/>
                <w:szCs w:val="22"/>
              </w:rPr>
              <w:t xml:space="preserve">Scientific Name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sz w:val="22"/>
                <w:szCs w:val="22"/>
              </w:rPr>
              <w:t xml:space="preserve">Habitat </w:t>
            </w:r>
          </w:p>
        </w:tc>
      </w:tr>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white</w:t>
            </w:r>
            <w:proofErr w:type="gramEnd"/>
            <w:r w:rsidRPr="005A7C82">
              <w:rPr>
                <w:rFonts w:ascii="Times New Roman" w:hAnsi="Times New Roman" w:cs="Times New Roman"/>
                <w:sz w:val="22"/>
                <w:szCs w:val="22"/>
              </w:rPr>
              <w:t xml:space="preserve"> oak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i/>
                <w:iCs/>
                <w:sz w:val="22"/>
                <w:szCs w:val="22"/>
              </w:rPr>
              <w:t xml:space="preserve">Quercus alba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dry</w:t>
            </w:r>
            <w:proofErr w:type="gramEnd"/>
            <w:r w:rsidRPr="005A7C82">
              <w:rPr>
                <w:rFonts w:ascii="Times New Roman" w:hAnsi="Times New Roman" w:cs="Times New Roman"/>
                <w:sz w:val="22"/>
                <w:szCs w:val="22"/>
              </w:rPr>
              <w:t xml:space="preserve"> or moist woods </w:t>
            </w:r>
          </w:p>
        </w:tc>
      </w:tr>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post</w:t>
            </w:r>
            <w:proofErr w:type="gramEnd"/>
            <w:r w:rsidRPr="005A7C82">
              <w:rPr>
                <w:rFonts w:ascii="Times New Roman" w:hAnsi="Times New Roman" w:cs="Times New Roman"/>
                <w:sz w:val="22"/>
                <w:szCs w:val="22"/>
              </w:rPr>
              <w:t xml:space="preserve"> oak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i/>
                <w:iCs/>
                <w:sz w:val="22"/>
                <w:szCs w:val="22"/>
              </w:rPr>
              <w:t xml:space="preserve">Quercus stellata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dry</w:t>
            </w:r>
            <w:proofErr w:type="gramEnd"/>
            <w:r w:rsidRPr="005A7C82">
              <w:rPr>
                <w:rFonts w:ascii="Times New Roman" w:hAnsi="Times New Roman" w:cs="Times New Roman"/>
                <w:sz w:val="22"/>
                <w:szCs w:val="22"/>
              </w:rPr>
              <w:t xml:space="preserve"> soil </w:t>
            </w:r>
          </w:p>
        </w:tc>
      </w:tr>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blackjack</w:t>
            </w:r>
            <w:proofErr w:type="gramEnd"/>
            <w:r w:rsidRPr="005A7C82">
              <w:rPr>
                <w:rFonts w:ascii="Times New Roman" w:hAnsi="Times New Roman" w:cs="Times New Roman"/>
                <w:sz w:val="22"/>
                <w:szCs w:val="22"/>
              </w:rPr>
              <w:t xml:space="preserve">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i/>
                <w:iCs/>
                <w:sz w:val="22"/>
                <w:szCs w:val="22"/>
              </w:rPr>
              <w:t xml:space="preserve">Quercus marilandica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dry</w:t>
            </w:r>
            <w:proofErr w:type="gramEnd"/>
            <w:r w:rsidRPr="005A7C82">
              <w:rPr>
                <w:rFonts w:ascii="Times New Roman" w:hAnsi="Times New Roman" w:cs="Times New Roman"/>
                <w:sz w:val="22"/>
                <w:szCs w:val="22"/>
              </w:rPr>
              <w:t xml:space="preserve">, barren soils </w:t>
            </w:r>
          </w:p>
        </w:tc>
      </w:tr>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spanish</w:t>
            </w:r>
            <w:proofErr w:type="gramEnd"/>
            <w:r w:rsidRPr="005A7C82">
              <w:rPr>
                <w:rFonts w:ascii="Times New Roman" w:hAnsi="Times New Roman" w:cs="Times New Roman"/>
                <w:sz w:val="22"/>
                <w:szCs w:val="22"/>
              </w:rPr>
              <w:t xml:space="preserve"> oak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i/>
                <w:iCs/>
                <w:sz w:val="22"/>
                <w:szCs w:val="22"/>
              </w:rPr>
              <w:t xml:space="preserve">Quercus falcata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woods</w:t>
            </w:r>
            <w:proofErr w:type="gramEnd"/>
            <w:r w:rsidRPr="005A7C82">
              <w:rPr>
                <w:rFonts w:ascii="Times New Roman" w:hAnsi="Times New Roman" w:cs="Times New Roman"/>
                <w:sz w:val="22"/>
                <w:szCs w:val="22"/>
              </w:rPr>
              <w:t xml:space="preserve"> </w:t>
            </w:r>
          </w:p>
        </w:tc>
      </w:tr>
      <w:tr w:rsidR="005A7C82" w:rsidRPr="005A7C82" w:rsidTr="005A7C82">
        <w:tc>
          <w:tcPr>
            <w:tcW w:w="0" w:type="auto"/>
            <w:tcBorders>
              <w:top w:val="single" w:sz="18" w:space="0" w:color="000000"/>
              <w:left w:val="single" w:sz="12"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water</w:t>
            </w:r>
            <w:proofErr w:type="gramEnd"/>
            <w:r w:rsidRPr="005A7C82">
              <w:rPr>
                <w:rFonts w:ascii="Times New Roman" w:hAnsi="Times New Roman" w:cs="Times New Roman"/>
                <w:sz w:val="22"/>
                <w:szCs w:val="22"/>
              </w:rPr>
              <w:t xml:space="preserve"> oak </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i/>
                <w:iCs/>
                <w:sz w:val="22"/>
                <w:szCs w:val="22"/>
              </w:rPr>
              <w:t xml:space="preserve">Quercus nigra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 New Roman" w:hAnsi="Times New Roman" w:cs="Times New Roman"/>
                <w:sz w:val="22"/>
                <w:szCs w:val="22"/>
              </w:rPr>
              <w:t>coastal</w:t>
            </w:r>
            <w:proofErr w:type="gramEnd"/>
            <w:r w:rsidRPr="005A7C82">
              <w:rPr>
                <w:rFonts w:ascii="Times New Roman" w:hAnsi="Times New Roman" w:cs="Times New Roman"/>
                <w:sz w:val="22"/>
                <w:szCs w:val="22"/>
              </w:rPr>
              <w:t xml:space="preserve"> plain </w:t>
            </w:r>
          </w:p>
        </w:tc>
      </w:tr>
    </w:tbl>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TABLE 2: ACORN YIELD PER YEAR (kilograms)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Diameter (cm)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Oak Species </w:t>
      </w:r>
    </w:p>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NewRomanPS" w:hAnsi="TimesNewRomanPS" w:cs="Times New Roman"/>
          <w:b/>
          <w:bCs/>
        </w:rPr>
        <w:t>white</w:t>
      </w:r>
      <w:proofErr w:type="gramEnd"/>
      <w:r w:rsidRPr="005A7C82">
        <w:rPr>
          <w:rFonts w:ascii="TimesNewRomanPS" w:hAnsi="TimesNewRomanPS" w:cs="Times New Roman"/>
          <w:b/>
          <w:bCs/>
        </w:rPr>
        <w:t xml:space="preserve"> post blackjack oak oak </w:t>
      </w:r>
    </w:p>
    <w:tbl>
      <w:tblPr>
        <w:tblW w:w="0" w:type="auto"/>
        <w:tblCellMar>
          <w:top w:w="15" w:type="dxa"/>
          <w:left w:w="15" w:type="dxa"/>
          <w:bottom w:w="15" w:type="dxa"/>
          <w:right w:w="15" w:type="dxa"/>
        </w:tblCellMar>
        <w:tblLook w:val="04A0" w:firstRow="1" w:lastRow="0" w:firstColumn="1" w:lastColumn="0" w:noHBand="0" w:noVBand="1"/>
      </w:tblPr>
      <w:tblGrid>
        <w:gridCol w:w="1293"/>
        <w:gridCol w:w="1058"/>
      </w:tblGrid>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NewRomanPS" w:hAnsi="TimesNewRomanPS" w:cs="Times New Roman"/>
                <w:b/>
                <w:bCs/>
              </w:rPr>
              <w:t xml:space="preserve">Spanish oak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proofErr w:type="gramStart"/>
            <w:r w:rsidRPr="005A7C82">
              <w:rPr>
                <w:rFonts w:ascii="TimesNewRomanPS" w:hAnsi="TimesNewRomanPS" w:cs="Times New Roman"/>
                <w:b/>
                <w:bCs/>
              </w:rPr>
              <w:t>water</w:t>
            </w:r>
            <w:proofErr w:type="gramEnd"/>
            <w:r w:rsidRPr="005A7C82">
              <w:rPr>
                <w:rFonts w:ascii="TimesNewRomanPS" w:hAnsi="TimesNewRomanPS" w:cs="Times New Roman"/>
                <w:b/>
                <w:bCs/>
              </w:rPr>
              <w:t xml:space="preserve"> oak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0.5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0.7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1.4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1.8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2.3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3.1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3.2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4.2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4.1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5.4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5.0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6.6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5.9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7.8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6.7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9.0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7.6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10.1 </w:t>
            </w:r>
          </w:p>
        </w:tc>
      </w:tr>
      <w:tr w:rsidR="005A7C82" w:rsidRPr="005A7C82" w:rsidTr="005A7C82">
        <w:tc>
          <w:tcPr>
            <w:tcW w:w="0" w:type="auto"/>
            <w:tcBorders>
              <w:top w:val="single" w:sz="18" w:space="0" w:color="000000"/>
              <w:left w:val="single" w:sz="18" w:space="0" w:color="000000"/>
              <w:bottom w:val="single" w:sz="18" w:space="0" w:color="000000"/>
              <w:right w:val="single" w:sz="18"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8.5 </w:t>
            </w:r>
          </w:p>
        </w:tc>
        <w:tc>
          <w:tcPr>
            <w:tcW w:w="0" w:type="auto"/>
            <w:tcBorders>
              <w:top w:val="single" w:sz="18" w:space="0" w:color="000000"/>
              <w:left w:val="single" w:sz="18" w:space="0" w:color="000000"/>
              <w:bottom w:val="single" w:sz="18" w:space="0" w:color="000000"/>
              <w:right w:val="single" w:sz="12" w:space="0" w:color="000000"/>
            </w:tcBorders>
            <w:vAlign w:val="center"/>
            <w:hideMark/>
          </w:tcPr>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11.3 </w:t>
            </w:r>
          </w:p>
        </w:tc>
      </w:tr>
    </w:tbl>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10 ----- 15 ----- 20 0.2 25 1.2 30 2.2 35 3.2 40 4.2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45 5.2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50 6.2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55 7.2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60 8.2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65 9.2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0.3 ----- 0.6 ----- 1.0 ----- 1.3 0.8 1.6 1.5 1.9 2.2 2.3 3.0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2.6 3.7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3.0 4.6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3.3 5.2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3.6 5.9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4.0 6.7 </w:t>
      </w:r>
    </w:p>
    <w:p w:rsidR="005A7C82" w:rsidRPr="005A7C82" w:rsidRDefault="005A7C82" w:rsidP="005A7C82">
      <w:pPr>
        <w:spacing w:before="100" w:beforeAutospacing="1" w:after="100" w:afterAutospacing="1"/>
        <w:rPr>
          <w:rFonts w:ascii="Times" w:hAnsi="Times" w:cs="Times New Roman"/>
          <w:sz w:val="20"/>
          <w:szCs w:val="20"/>
        </w:rPr>
      </w:pPr>
      <w:r w:rsidRPr="005A7C82">
        <w:rPr>
          <w:rFonts w:ascii="Times New Roman" w:hAnsi="Times New Roman" w:cs="Times New Roman"/>
        </w:rPr>
        <w:t xml:space="preserve">Adapted from Rosenthal, Dorothy B. Environmental Science Activities. </w:t>
      </w:r>
      <w:proofErr w:type="gramStart"/>
      <w:r w:rsidRPr="005A7C82">
        <w:rPr>
          <w:rFonts w:ascii="Times New Roman" w:hAnsi="Times New Roman" w:cs="Times New Roman"/>
        </w:rPr>
        <w:t>pp</w:t>
      </w:r>
      <w:proofErr w:type="gramEnd"/>
      <w:r w:rsidRPr="005A7C82">
        <w:rPr>
          <w:rFonts w:ascii="Times New Roman" w:hAnsi="Times New Roman" w:cs="Times New Roman"/>
        </w:rPr>
        <w:t xml:space="preserve">. 63-65. </w:t>
      </w:r>
      <w:proofErr w:type="gramStart"/>
      <w:r w:rsidRPr="005A7C82">
        <w:rPr>
          <w:rFonts w:ascii="Times New Roman" w:hAnsi="Times New Roman" w:cs="Times New Roman"/>
        </w:rPr>
        <w:t>John Wiley &amp; Sons.</w:t>
      </w:r>
      <w:proofErr w:type="gramEnd"/>
      <w:r w:rsidRPr="005A7C82">
        <w:rPr>
          <w:rFonts w:ascii="Times New Roman" w:hAnsi="Times New Roman" w:cs="Times New Roman"/>
        </w:rPr>
        <w:t xml:space="preserve"> 1995 </w:t>
      </w:r>
    </w:p>
    <w:p w:rsidR="00667435" w:rsidRDefault="00667435">
      <w:bookmarkStart w:id="0" w:name="_GoBack"/>
      <w:bookmarkEnd w:id="0"/>
    </w:p>
    <w:sectPr w:rsidR="00667435" w:rsidSect="006F0A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2"/>
    <w:rsid w:val="005A7C82"/>
    <w:rsid w:val="00667435"/>
    <w:rsid w:val="006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EC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C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C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1043">
      <w:bodyDiv w:val="1"/>
      <w:marLeft w:val="0"/>
      <w:marRight w:val="0"/>
      <w:marTop w:val="0"/>
      <w:marBottom w:val="0"/>
      <w:divBdr>
        <w:top w:val="none" w:sz="0" w:space="0" w:color="auto"/>
        <w:left w:val="none" w:sz="0" w:space="0" w:color="auto"/>
        <w:bottom w:val="none" w:sz="0" w:space="0" w:color="auto"/>
        <w:right w:val="none" w:sz="0" w:space="0" w:color="auto"/>
      </w:divBdr>
      <w:divsChild>
        <w:div w:id="894700133">
          <w:marLeft w:val="0"/>
          <w:marRight w:val="0"/>
          <w:marTop w:val="0"/>
          <w:marBottom w:val="0"/>
          <w:divBdr>
            <w:top w:val="none" w:sz="0" w:space="0" w:color="auto"/>
            <w:left w:val="none" w:sz="0" w:space="0" w:color="auto"/>
            <w:bottom w:val="none" w:sz="0" w:space="0" w:color="auto"/>
            <w:right w:val="none" w:sz="0" w:space="0" w:color="auto"/>
          </w:divBdr>
          <w:divsChild>
            <w:div w:id="2034065616">
              <w:marLeft w:val="0"/>
              <w:marRight w:val="0"/>
              <w:marTop w:val="0"/>
              <w:marBottom w:val="0"/>
              <w:divBdr>
                <w:top w:val="none" w:sz="0" w:space="0" w:color="auto"/>
                <w:left w:val="none" w:sz="0" w:space="0" w:color="auto"/>
                <w:bottom w:val="none" w:sz="0" w:space="0" w:color="auto"/>
                <w:right w:val="none" w:sz="0" w:space="0" w:color="auto"/>
              </w:divBdr>
              <w:divsChild>
                <w:div w:id="1589070456">
                  <w:marLeft w:val="0"/>
                  <w:marRight w:val="0"/>
                  <w:marTop w:val="0"/>
                  <w:marBottom w:val="0"/>
                  <w:divBdr>
                    <w:top w:val="none" w:sz="0" w:space="0" w:color="auto"/>
                    <w:left w:val="none" w:sz="0" w:space="0" w:color="auto"/>
                    <w:bottom w:val="none" w:sz="0" w:space="0" w:color="auto"/>
                    <w:right w:val="none" w:sz="0" w:space="0" w:color="auto"/>
                  </w:divBdr>
                </w:div>
              </w:divsChild>
            </w:div>
            <w:div w:id="1756513970">
              <w:marLeft w:val="0"/>
              <w:marRight w:val="0"/>
              <w:marTop w:val="0"/>
              <w:marBottom w:val="0"/>
              <w:divBdr>
                <w:top w:val="none" w:sz="0" w:space="0" w:color="auto"/>
                <w:left w:val="none" w:sz="0" w:space="0" w:color="auto"/>
                <w:bottom w:val="none" w:sz="0" w:space="0" w:color="auto"/>
                <w:right w:val="none" w:sz="0" w:space="0" w:color="auto"/>
              </w:divBdr>
              <w:divsChild>
                <w:div w:id="10531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8330">
          <w:marLeft w:val="0"/>
          <w:marRight w:val="0"/>
          <w:marTop w:val="0"/>
          <w:marBottom w:val="0"/>
          <w:divBdr>
            <w:top w:val="none" w:sz="0" w:space="0" w:color="auto"/>
            <w:left w:val="none" w:sz="0" w:space="0" w:color="auto"/>
            <w:bottom w:val="none" w:sz="0" w:space="0" w:color="auto"/>
            <w:right w:val="none" w:sz="0" w:space="0" w:color="auto"/>
          </w:divBdr>
          <w:divsChild>
            <w:div w:id="1178040246">
              <w:marLeft w:val="0"/>
              <w:marRight w:val="0"/>
              <w:marTop w:val="0"/>
              <w:marBottom w:val="0"/>
              <w:divBdr>
                <w:top w:val="none" w:sz="0" w:space="0" w:color="auto"/>
                <w:left w:val="none" w:sz="0" w:space="0" w:color="auto"/>
                <w:bottom w:val="none" w:sz="0" w:space="0" w:color="auto"/>
                <w:right w:val="none" w:sz="0" w:space="0" w:color="auto"/>
              </w:divBdr>
              <w:divsChild>
                <w:div w:id="1551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7970">
          <w:marLeft w:val="0"/>
          <w:marRight w:val="0"/>
          <w:marTop w:val="0"/>
          <w:marBottom w:val="0"/>
          <w:divBdr>
            <w:top w:val="none" w:sz="0" w:space="0" w:color="auto"/>
            <w:left w:val="none" w:sz="0" w:space="0" w:color="auto"/>
            <w:bottom w:val="none" w:sz="0" w:space="0" w:color="auto"/>
            <w:right w:val="none" w:sz="0" w:space="0" w:color="auto"/>
          </w:divBdr>
          <w:divsChild>
            <w:div w:id="693917660">
              <w:marLeft w:val="0"/>
              <w:marRight w:val="0"/>
              <w:marTop w:val="0"/>
              <w:marBottom w:val="0"/>
              <w:divBdr>
                <w:top w:val="none" w:sz="0" w:space="0" w:color="auto"/>
                <w:left w:val="none" w:sz="0" w:space="0" w:color="auto"/>
                <w:bottom w:val="none" w:sz="0" w:space="0" w:color="auto"/>
                <w:right w:val="none" w:sz="0" w:space="0" w:color="auto"/>
              </w:divBdr>
              <w:divsChild>
                <w:div w:id="1731885005">
                  <w:marLeft w:val="0"/>
                  <w:marRight w:val="0"/>
                  <w:marTop w:val="0"/>
                  <w:marBottom w:val="0"/>
                  <w:divBdr>
                    <w:top w:val="none" w:sz="0" w:space="0" w:color="auto"/>
                    <w:left w:val="none" w:sz="0" w:space="0" w:color="auto"/>
                    <w:bottom w:val="none" w:sz="0" w:space="0" w:color="auto"/>
                    <w:right w:val="none" w:sz="0" w:space="0" w:color="auto"/>
                  </w:divBdr>
                </w:div>
              </w:divsChild>
            </w:div>
            <w:div w:id="762649722">
              <w:marLeft w:val="0"/>
              <w:marRight w:val="0"/>
              <w:marTop w:val="0"/>
              <w:marBottom w:val="0"/>
              <w:divBdr>
                <w:top w:val="none" w:sz="0" w:space="0" w:color="auto"/>
                <w:left w:val="none" w:sz="0" w:space="0" w:color="auto"/>
                <w:bottom w:val="none" w:sz="0" w:space="0" w:color="auto"/>
                <w:right w:val="none" w:sz="0" w:space="0" w:color="auto"/>
              </w:divBdr>
              <w:divsChild>
                <w:div w:id="773406902">
                  <w:marLeft w:val="0"/>
                  <w:marRight w:val="0"/>
                  <w:marTop w:val="0"/>
                  <w:marBottom w:val="0"/>
                  <w:divBdr>
                    <w:top w:val="none" w:sz="0" w:space="0" w:color="auto"/>
                    <w:left w:val="none" w:sz="0" w:space="0" w:color="auto"/>
                    <w:bottom w:val="none" w:sz="0" w:space="0" w:color="auto"/>
                    <w:right w:val="none" w:sz="0" w:space="0" w:color="auto"/>
                  </w:divBdr>
                </w:div>
              </w:divsChild>
            </w:div>
            <w:div w:id="769355978">
              <w:marLeft w:val="0"/>
              <w:marRight w:val="0"/>
              <w:marTop w:val="0"/>
              <w:marBottom w:val="0"/>
              <w:divBdr>
                <w:top w:val="none" w:sz="0" w:space="0" w:color="auto"/>
                <w:left w:val="none" w:sz="0" w:space="0" w:color="auto"/>
                <w:bottom w:val="none" w:sz="0" w:space="0" w:color="auto"/>
                <w:right w:val="none" w:sz="0" w:space="0" w:color="auto"/>
              </w:divBdr>
              <w:divsChild>
                <w:div w:id="303198417">
                  <w:marLeft w:val="0"/>
                  <w:marRight w:val="0"/>
                  <w:marTop w:val="0"/>
                  <w:marBottom w:val="0"/>
                  <w:divBdr>
                    <w:top w:val="none" w:sz="0" w:space="0" w:color="auto"/>
                    <w:left w:val="none" w:sz="0" w:space="0" w:color="auto"/>
                    <w:bottom w:val="none" w:sz="0" w:space="0" w:color="auto"/>
                    <w:right w:val="none" w:sz="0" w:space="0" w:color="auto"/>
                  </w:divBdr>
                </w:div>
              </w:divsChild>
            </w:div>
            <w:div w:id="191581292">
              <w:marLeft w:val="0"/>
              <w:marRight w:val="0"/>
              <w:marTop w:val="0"/>
              <w:marBottom w:val="0"/>
              <w:divBdr>
                <w:top w:val="none" w:sz="0" w:space="0" w:color="auto"/>
                <w:left w:val="none" w:sz="0" w:space="0" w:color="auto"/>
                <w:bottom w:val="none" w:sz="0" w:space="0" w:color="auto"/>
                <w:right w:val="none" w:sz="0" w:space="0" w:color="auto"/>
              </w:divBdr>
              <w:divsChild>
                <w:div w:id="288172535">
                  <w:marLeft w:val="0"/>
                  <w:marRight w:val="0"/>
                  <w:marTop w:val="0"/>
                  <w:marBottom w:val="0"/>
                  <w:divBdr>
                    <w:top w:val="none" w:sz="0" w:space="0" w:color="auto"/>
                    <w:left w:val="none" w:sz="0" w:space="0" w:color="auto"/>
                    <w:bottom w:val="none" w:sz="0" w:space="0" w:color="auto"/>
                    <w:right w:val="none" w:sz="0" w:space="0" w:color="auto"/>
                  </w:divBdr>
                </w:div>
              </w:divsChild>
            </w:div>
            <w:div w:id="45184074">
              <w:marLeft w:val="0"/>
              <w:marRight w:val="0"/>
              <w:marTop w:val="0"/>
              <w:marBottom w:val="0"/>
              <w:divBdr>
                <w:top w:val="none" w:sz="0" w:space="0" w:color="auto"/>
                <w:left w:val="none" w:sz="0" w:space="0" w:color="auto"/>
                <w:bottom w:val="none" w:sz="0" w:space="0" w:color="auto"/>
                <w:right w:val="none" w:sz="0" w:space="0" w:color="auto"/>
              </w:divBdr>
              <w:divsChild>
                <w:div w:id="1748112175">
                  <w:marLeft w:val="0"/>
                  <w:marRight w:val="0"/>
                  <w:marTop w:val="0"/>
                  <w:marBottom w:val="0"/>
                  <w:divBdr>
                    <w:top w:val="none" w:sz="0" w:space="0" w:color="auto"/>
                    <w:left w:val="none" w:sz="0" w:space="0" w:color="auto"/>
                    <w:bottom w:val="none" w:sz="0" w:space="0" w:color="auto"/>
                    <w:right w:val="none" w:sz="0" w:space="0" w:color="auto"/>
                  </w:divBdr>
                </w:div>
              </w:divsChild>
            </w:div>
            <w:div w:id="1585646849">
              <w:marLeft w:val="0"/>
              <w:marRight w:val="0"/>
              <w:marTop w:val="0"/>
              <w:marBottom w:val="0"/>
              <w:divBdr>
                <w:top w:val="none" w:sz="0" w:space="0" w:color="auto"/>
                <w:left w:val="none" w:sz="0" w:space="0" w:color="auto"/>
                <w:bottom w:val="none" w:sz="0" w:space="0" w:color="auto"/>
                <w:right w:val="none" w:sz="0" w:space="0" w:color="auto"/>
              </w:divBdr>
              <w:divsChild>
                <w:div w:id="1923879216">
                  <w:marLeft w:val="0"/>
                  <w:marRight w:val="0"/>
                  <w:marTop w:val="0"/>
                  <w:marBottom w:val="0"/>
                  <w:divBdr>
                    <w:top w:val="none" w:sz="0" w:space="0" w:color="auto"/>
                    <w:left w:val="none" w:sz="0" w:space="0" w:color="auto"/>
                    <w:bottom w:val="none" w:sz="0" w:space="0" w:color="auto"/>
                    <w:right w:val="none" w:sz="0" w:space="0" w:color="auto"/>
                  </w:divBdr>
                </w:div>
              </w:divsChild>
            </w:div>
            <w:div w:id="1923761547">
              <w:marLeft w:val="0"/>
              <w:marRight w:val="0"/>
              <w:marTop w:val="0"/>
              <w:marBottom w:val="0"/>
              <w:divBdr>
                <w:top w:val="none" w:sz="0" w:space="0" w:color="auto"/>
                <w:left w:val="none" w:sz="0" w:space="0" w:color="auto"/>
                <w:bottom w:val="none" w:sz="0" w:space="0" w:color="auto"/>
                <w:right w:val="none" w:sz="0" w:space="0" w:color="auto"/>
              </w:divBdr>
              <w:divsChild>
                <w:div w:id="1687318228">
                  <w:marLeft w:val="0"/>
                  <w:marRight w:val="0"/>
                  <w:marTop w:val="0"/>
                  <w:marBottom w:val="0"/>
                  <w:divBdr>
                    <w:top w:val="none" w:sz="0" w:space="0" w:color="auto"/>
                    <w:left w:val="none" w:sz="0" w:space="0" w:color="auto"/>
                    <w:bottom w:val="none" w:sz="0" w:space="0" w:color="auto"/>
                    <w:right w:val="none" w:sz="0" w:space="0" w:color="auto"/>
                  </w:divBdr>
                </w:div>
              </w:divsChild>
            </w:div>
            <w:div w:id="449668507">
              <w:marLeft w:val="0"/>
              <w:marRight w:val="0"/>
              <w:marTop w:val="0"/>
              <w:marBottom w:val="0"/>
              <w:divBdr>
                <w:top w:val="none" w:sz="0" w:space="0" w:color="auto"/>
                <w:left w:val="none" w:sz="0" w:space="0" w:color="auto"/>
                <w:bottom w:val="none" w:sz="0" w:space="0" w:color="auto"/>
                <w:right w:val="none" w:sz="0" w:space="0" w:color="auto"/>
              </w:divBdr>
              <w:divsChild>
                <w:div w:id="2104492950">
                  <w:marLeft w:val="0"/>
                  <w:marRight w:val="0"/>
                  <w:marTop w:val="0"/>
                  <w:marBottom w:val="0"/>
                  <w:divBdr>
                    <w:top w:val="none" w:sz="0" w:space="0" w:color="auto"/>
                    <w:left w:val="none" w:sz="0" w:space="0" w:color="auto"/>
                    <w:bottom w:val="none" w:sz="0" w:space="0" w:color="auto"/>
                    <w:right w:val="none" w:sz="0" w:space="0" w:color="auto"/>
                  </w:divBdr>
                </w:div>
              </w:divsChild>
            </w:div>
            <w:div w:id="499588831">
              <w:marLeft w:val="0"/>
              <w:marRight w:val="0"/>
              <w:marTop w:val="0"/>
              <w:marBottom w:val="0"/>
              <w:divBdr>
                <w:top w:val="none" w:sz="0" w:space="0" w:color="auto"/>
                <w:left w:val="none" w:sz="0" w:space="0" w:color="auto"/>
                <w:bottom w:val="none" w:sz="0" w:space="0" w:color="auto"/>
                <w:right w:val="none" w:sz="0" w:space="0" w:color="auto"/>
              </w:divBdr>
              <w:divsChild>
                <w:div w:id="518661767">
                  <w:marLeft w:val="0"/>
                  <w:marRight w:val="0"/>
                  <w:marTop w:val="0"/>
                  <w:marBottom w:val="0"/>
                  <w:divBdr>
                    <w:top w:val="none" w:sz="0" w:space="0" w:color="auto"/>
                    <w:left w:val="none" w:sz="0" w:space="0" w:color="auto"/>
                    <w:bottom w:val="none" w:sz="0" w:space="0" w:color="auto"/>
                    <w:right w:val="none" w:sz="0" w:space="0" w:color="auto"/>
                  </w:divBdr>
                </w:div>
              </w:divsChild>
            </w:div>
            <w:div w:id="23293645">
              <w:marLeft w:val="0"/>
              <w:marRight w:val="0"/>
              <w:marTop w:val="0"/>
              <w:marBottom w:val="0"/>
              <w:divBdr>
                <w:top w:val="none" w:sz="0" w:space="0" w:color="auto"/>
                <w:left w:val="none" w:sz="0" w:space="0" w:color="auto"/>
                <w:bottom w:val="none" w:sz="0" w:space="0" w:color="auto"/>
                <w:right w:val="none" w:sz="0" w:space="0" w:color="auto"/>
              </w:divBdr>
              <w:divsChild>
                <w:div w:id="1957055353">
                  <w:marLeft w:val="0"/>
                  <w:marRight w:val="0"/>
                  <w:marTop w:val="0"/>
                  <w:marBottom w:val="0"/>
                  <w:divBdr>
                    <w:top w:val="none" w:sz="0" w:space="0" w:color="auto"/>
                    <w:left w:val="none" w:sz="0" w:space="0" w:color="auto"/>
                    <w:bottom w:val="none" w:sz="0" w:space="0" w:color="auto"/>
                    <w:right w:val="none" w:sz="0" w:space="0" w:color="auto"/>
                  </w:divBdr>
                </w:div>
              </w:divsChild>
            </w:div>
            <w:div w:id="128327723">
              <w:marLeft w:val="0"/>
              <w:marRight w:val="0"/>
              <w:marTop w:val="0"/>
              <w:marBottom w:val="0"/>
              <w:divBdr>
                <w:top w:val="none" w:sz="0" w:space="0" w:color="auto"/>
                <w:left w:val="none" w:sz="0" w:space="0" w:color="auto"/>
                <w:bottom w:val="none" w:sz="0" w:space="0" w:color="auto"/>
                <w:right w:val="none" w:sz="0" w:space="0" w:color="auto"/>
              </w:divBdr>
              <w:divsChild>
                <w:div w:id="1518079994">
                  <w:marLeft w:val="0"/>
                  <w:marRight w:val="0"/>
                  <w:marTop w:val="0"/>
                  <w:marBottom w:val="0"/>
                  <w:divBdr>
                    <w:top w:val="none" w:sz="0" w:space="0" w:color="auto"/>
                    <w:left w:val="none" w:sz="0" w:space="0" w:color="auto"/>
                    <w:bottom w:val="none" w:sz="0" w:space="0" w:color="auto"/>
                    <w:right w:val="none" w:sz="0" w:space="0" w:color="auto"/>
                  </w:divBdr>
                </w:div>
              </w:divsChild>
            </w:div>
            <w:div w:id="325592584">
              <w:marLeft w:val="0"/>
              <w:marRight w:val="0"/>
              <w:marTop w:val="0"/>
              <w:marBottom w:val="0"/>
              <w:divBdr>
                <w:top w:val="none" w:sz="0" w:space="0" w:color="auto"/>
                <w:left w:val="none" w:sz="0" w:space="0" w:color="auto"/>
                <w:bottom w:val="none" w:sz="0" w:space="0" w:color="auto"/>
                <w:right w:val="none" w:sz="0" w:space="0" w:color="auto"/>
              </w:divBdr>
              <w:divsChild>
                <w:div w:id="681131386">
                  <w:marLeft w:val="0"/>
                  <w:marRight w:val="0"/>
                  <w:marTop w:val="0"/>
                  <w:marBottom w:val="0"/>
                  <w:divBdr>
                    <w:top w:val="none" w:sz="0" w:space="0" w:color="auto"/>
                    <w:left w:val="none" w:sz="0" w:space="0" w:color="auto"/>
                    <w:bottom w:val="none" w:sz="0" w:space="0" w:color="auto"/>
                    <w:right w:val="none" w:sz="0" w:space="0" w:color="auto"/>
                  </w:divBdr>
                </w:div>
              </w:divsChild>
            </w:div>
            <w:div w:id="912400170">
              <w:marLeft w:val="0"/>
              <w:marRight w:val="0"/>
              <w:marTop w:val="0"/>
              <w:marBottom w:val="0"/>
              <w:divBdr>
                <w:top w:val="none" w:sz="0" w:space="0" w:color="auto"/>
                <w:left w:val="none" w:sz="0" w:space="0" w:color="auto"/>
                <w:bottom w:val="none" w:sz="0" w:space="0" w:color="auto"/>
                <w:right w:val="none" w:sz="0" w:space="0" w:color="auto"/>
              </w:divBdr>
              <w:divsChild>
                <w:div w:id="199708335">
                  <w:marLeft w:val="0"/>
                  <w:marRight w:val="0"/>
                  <w:marTop w:val="0"/>
                  <w:marBottom w:val="0"/>
                  <w:divBdr>
                    <w:top w:val="none" w:sz="0" w:space="0" w:color="auto"/>
                    <w:left w:val="none" w:sz="0" w:space="0" w:color="auto"/>
                    <w:bottom w:val="none" w:sz="0" w:space="0" w:color="auto"/>
                    <w:right w:val="none" w:sz="0" w:space="0" w:color="auto"/>
                  </w:divBdr>
                </w:div>
              </w:divsChild>
            </w:div>
            <w:div w:id="1128203845">
              <w:marLeft w:val="0"/>
              <w:marRight w:val="0"/>
              <w:marTop w:val="0"/>
              <w:marBottom w:val="0"/>
              <w:divBdr>
                <w:top w:val="none" w:sz="0" w:space="0" w:color="auto"/>
                <w:left w:val="none" w:sz="0" w:space="0" w:color="auto"/>
                <w:bottom w:val="none" w:sz="0" w:space="0" w:color="auto"/>
                <w:right w:val="none" w:sz="0" w:space="0" w:color="auto"/>
              </w:divBdr>
              <w:divsChild>
                <w:div w:id="396635107">
                  <w:marLeft w:val="0"/>
                  <w:marRight w:val="0"/>
                  <w:marTop w:val="0"/>
                  <w:marBottom w:val="0"/>
                  <w:divBdr>
                    <w:top w:val="none" w:sz="0" w:space="0" w:color="auto"/>
                    <w:left w:val="none" w:sz="0" w:space="0" w:color="auto"/>
                    <w:bottom w:val="none" w:sz="0" w:space="0" w:color="auto"/>
                    <w:right w:val="none" w:sz="0" w:space="0" w:color="auto"/>
                  </w:divBdr>
                </w:div>
              </w:divsChild>
            </w:div>
            <w:div w:id="1481997652">
              <w:marLeft w:val="0"/>
              <w:marRight w:val="0"/>
              <w:marTop w:val="0"/>
              <w:marBottom w:val="0"/>
              <w:divBdr>
                <w:top w:val="none" w:sz="0" w:space="0" w:color="auto"/>
                <w:left w:val="none" w:sz="0" w:space="0" w:color="auto"/>
                <w:bottom w:val="none" w:sz="0" w:space="0" w:color="auto"/>
                <w:right w:val="none" w:sz="0" w:space="0" w:color="auto"/>
              </w:divBdr>
              <w:divsChild>
                <w:div w:id="518197418">
                  <w:marLeft w:val="0"/>
                  <w:marRight w:val="0"/>
                  <w:marTop w:val="0"/>
                  <w:marBottom w:val="0"/>
                  <w:divBdr>
                    <w:top w:val="none" w:sz="0" w:space="0" w:color="auto"/>
                    <w:left w:val="none" w:sz="0" w:space="0" w:color="auto"/>
                    <w:bottom w:val="none" w:sz="0" w:space="0" w:color="auto"/>
                    <w:right w:val="none" w:sz="0" w:space="0" w:color="auto"/>
                  </w:divBdr>
                </w:div>
              </w:divsChild>
            </w:div>
            <w:div w:id="154996750">
              <w:marLeft w:val="0"/>
              <w:marRight w:val="0"/>
              <w:marTop w:val="0"/>
              <w:marBottom w:val="0"/>
              <w:divBdr>
                <w:top w:val="none" w:sz="0" w:space="0" w:color="auto"/>
                <w:left w:val="none" w:sz="0" w:space="0" w:color="auto"/>
                <w:bottom w:val="none" w:sz="0" w:space="0" w:color="auto"/>
                <w:right w:val="none" w:sz="0" w:space="0" w:color="auto"/>
              </w:divBdr>
              <w:divsChild>
                <w:div w:id="461387613">
                  <w:marLeft w:val="0"/>
                  <w:marRight w:val="0"/>
                  <w:marTop w:val="0"/>
                  <w:marBottom w:val="0"/>
                  <w:divBdr>
                    <w:top w:val="none" w:sz="0" w:space="0" w:color="auto"/>
                    <w:left w:val="none" w:sz="0" w:space="0" w:color="auto"/>
                    <w:bottom w:val="none" w:sz="0" w:space="0" w:color="auto"/>
                    <w:right w:val="none" w:sz="0" w:space="0" w:color="auto"/>
                  </w:divBdr>
                </w:div>
              </w:divsChild>
            </w:div>
            <w:div w:id="1760369695">
              <w:marLeft w:val="0"/>
              <w:marRight w:val="0"/>
              <w:marTop w:val="0"/>
              <w:marBottom w:val="0"/>
              <w:divBdr>
                <w:top w:val="none" w:sz="0" w:space="0" w:color="auto"/>
                <w:left w:val="none" w:sz="0" w:space="0" w:color="auto"/>
                <w:bottom w:val="none" w:sz="0" w:space="0" w:color="auto"/>
                <w:right w:val="none" w:sz="0" w:space="0" w:color="auto"/>
              </w:divBdr>
              <w:divsChild>
                <w:div w:id="2128699638">
                  <w:marLeft w:val="0"/>
                  <w:marRight w:val="0"/>
                  <w:marTop w:val="0"/>
                  <w:marBottom w:val="0"/>
                  <w:divBdr>
                    <w:top w:val="none" w:sz="0" w:space="0" w:color="auto"/>
                    <w:left w:val="none" w:sz="0" w:space="0" w:color="auto"/>
                    <w:bottom w:val="none" w:sz="0" w:space="0" w:color="auto"/>
                    <w:right w:val="none" w:sz="0" w:space="0" w:color="auto"/>
                  </w:divBdr>
                </w:div>
              </w:divsChild>
            </w:div>
            <w:div w:id="1077825741">
              <w:marLeft w:val="0"/>
              <w:marRight w:val="0"/>
              <w:marTop w:val="0"/>
              <w:marBottom w:val="0"/>
              <w:divBdr>
                <w:top w:val="none" w:sz="0" w:space="0" w:color="auto"/>
                <w:left w:val="none" w:sz="0" w:space="0" w:color="auto"/>
                <w:bottom w:val="none" w:sz="0" w:space="0" w:color="auto"/>
                <w:right w:val="none" w:sz="0" w:space="0" w:color="auto"/>
              </w:divBdr>
              <w:divsChild>
                <w:div w:id="1606959130">
                  <w:marLeft w:val="0"/>
                  <w:marRight w:val="0"/>
                  <w:marTop w:val="0"/>
                  <w:marBottom w:val="0"/>
                  <w:divBdr>
                    <w:top w:val="none" w:sz="0" w:space="0" w:color="auto"/>
                    <w:left w:val="none" w:sz="0" w:space="0" w:color="auto"/>
                    <w:bottom w:val="none" w:sz="0" w:space="0" w:color="auto"/>
                    <w:right w:val="none" w:sz="0" w:space="0" w:color="auto"/>
                  </w:divBdr>
                </w:div>
              </w:divsChild>
            </w:div>
            <w:div w:id="2037147601">
              <w:marLeft w:val="0"/>
              <w:marRight w:val="0"/>
              <w:marTop w:val="0"/>
              <w:marBottom w:val="0"/>
              <w:divBdr>
                <w:top w:val="none" w:sz="0" w:space="0" w:color="auto"/>
                <w:left w:val="none" w:sz="0" w:space="0" w:color="auto"/>
                <w:bottom w:val="none" w:sz="0" w:space="0" w:color="auto"/>
                <w:right w:val="none" w:sz="0" w:space="0" w:color="auto"/>
              </w:divBdr>
              <w:divsChild>
                <w:div w:id="1578132730">
                  <w:marLeft w:val="0"/>
                  <w:marRight w:val="0"/>
                  <w:marTop w:val="0"/>
                  <w:marBottom w:val="0"/>
                  <w:divBdr>
                    <w:top w:val="none" w:sz="0" w:space="0" w:color="auto"/>
                    <w:left w:val="none" w:sz="0" w:space="0" w:color="auto"/>
                    <w:bottom w:val="none" w:sz="0" w:space="0" w:color="auto"/>
                    <w:right w:val="none" w:sz="0" w:space="0" w:color="auto"/>
                  </w:divBdr>
                </w:div>
              </w:divsChild>
            </w:div>
            <w:div w:id="623539572">
              <w:marLeft w:val="0"/>
              <w:marRight w:val="0"/>
              <w:marTop w:val="0"/>
              <w:marBottom w:val="0"/>
              <w:divBdr>
                <w:top w:val="none" w:sz="0" w:space="0" w:color="auto"/>
                <w:left w:val="none" w:sz="0" w:space="0" w:color="auto"/>
                <w:bottom w:val="none" w:sz="0" w:space="0" w:color="auto"/>
                <w:right w:val="none" w:sz="0" w:space="0" w:color="auto"/>
              </w:divBdr>
              <w:divsChild>
                <w:div w:id="1028065952">
                  <w:marLeft w:val="0"/>
                  <w:marRight w:val="0"/>
                  <w:marTop w:val="0"/>
                  <w:marBottom w:val="0"/>
                  <w:divBdr>
                    <w:top w:val="none" w:sz="0" w:space="0" w:color="auto"/>
                    <w:left w:val="none" w:sz="0" w:space="0" w:color="auto"/>
                    <w:bottom w:val="none" w:sz="0" w:space="0" w:color="auto"/>
                    <w:right w:val="none" w:sz="0" w:space="0" w:color="auto"/>
                  </w:divBdr>
                </w:div>
              </w:divsChild>
            </w:div>
            <w:div w:id="888416148">
              <w:marLeft w:val="0"/>
              <w:marRight w:val="0"/>
              <w:marTop w:val="0"/>
              <w:marBottom w:val="0"/>
              <w:divBdr>
                <w:top w:val="none" w:sz="0" w:space="0" w:color="auto"/>
                <w:left w:val="none" w:sz="0" w:space="0" w:color="auto"/>
                <w:bottom w:val="none" w:sz="0" w:space="0" w:color="auto"/>
                <w:right w:val="none" w:sz="0" w:space="0" w:color="auto"/>
              </w:divBdr>
              <w:divsChild>
                <w:div w:id="337119954">
                  <w:marLeft w:val="0"/>
                  <w:marRight w:val="0"/>
                  <w:marTop w:val="0"/>
                  <w:marBottom w:val="0"/>
                  <w:divBdr>
                    <w:top w:val="none" w:sz="0" w:space="0" w:color="auto"/>
                    <w:left w:val="none" w:sz="0" w:space="0" w:color="auto"/>
                    <w:bottom w:val="none" w:sz="0" w:space="0" w:color="auto"/>
                    <w:right w:val="none" w:sz="0" w:space="0" w:color="auto"/>
                  </w:divBdr>
                </w:div>
                <w:div w:id="637685170">
                  <w:marLeft w:val="0"/>
                  <w:marRight w:val="0"/>
                  <w:marTop w:val="0"/>
                  <w:marBottom w:val="0"/>
                  <w:divBdr>
                    <w:top w:val="none" w:sz="0" w:space="0" w:color="auto"/>
                    <w:left w:val="none" w:sz="0" w:space="0" w:color="auto"/>
                    <w:bottom w:val="none" w:sz="0" w:space="0" w:color="auto"/>
                    <w:right w:val="none" w:sz="0" w:space="0" w:color="auto"/>
                  </w:divBdr>
                </w:div>
              </w:divsChild>
            </w:div>
            <w:div w:id="1313633552">
              <w:marLeft w:val="0"/>
              <w:marRight w:val="0"/>
              <w:marTop w:val="0"/>
              <w:marBottom w:val="0"/>
              <w:divBdr>
                <w:top w:val="none" w:sz="0" w:space="0" w:color="auto"/>
                <w:left w:val="none" w:sz="0" w:space="0" w:color="auto"/>
                <w:bottom w:val="none" w:sz="0" w:space="0" w:color="auto"/>
                <w:right w:val="none" w:sz="0" w:space="0" w:color="auto"/>
              </w:divBdr>
              <w:divsChild>
                <w:div w:id="1869030511">
                  <w:marLeft w:val="0"/>
                  <w:marRight w:val="0"/>
                  <w:marTop w:val="0"/>
                  <w:marBottom w:val="0"/>
                  <w:divBdr>
                    <w:top w:val="none" w:sz="0" w:space="0" w:color="auto"/>
                    <w:left w:val="none" w:sz="0" w:space="0" w:color="auto"/>
                    <w:bottom w:val="none" w:sz="0" w:space="0" w:color="auto"/>
                    <w:right w:val="none" w:sz="0" w:space="0" w:color="auto"/>
                  </w:divBdr>
                </w:div>
              </w:divsChild>
            </w:div>
            <w:div w:id="2087995994">
              <w:marLeft w:val="0"/>
              <w:marRight w:val="0"/>
              <w:marTop w:val="0"/>
              <w:marBottom w:val="0"/>
              <w:divBdr>
                <w:top w:val="none" w:sz="0" w:space="0" w:color="auto"/>
                <w:left w:val="none" w:sz="0" w:space="0" w:color="auto"/>
                <w:bottom w:val="none" w:sz="0" w:space="0" w:color="auto"/>
                <w:right w:val="none" w:sz="0" w:space="0" w:color="auto"/>
              </w:divBdr>
              <w:divsChild>
                <w:div w:id="24411074">
                  <w:marLeft w:val="0"/>
                  <w:marRight w:val="0"/>
                  <w:marTop w:val="0"/>
                  <w:marBottom w:val="0"/>
                  <w:divBdr>
                    <w:top w:val="none" w:sz="0" w:space="0" w:color="auto"/>
                    <w:left w:val="none" w:sz="0" w:space="0" w:color="auto"/>
                    <w:bottom w:val="none" w:sz="0" w:space="0" w:color="auto"/>
                    <w:right w:val="none" w:sz="0" w:space="0" w:color="auto"/>
                  </w:divBdr>
                </w:div>
              </w:divsChild>
            </w:div>
            <w:div w:id="1604460931">
              <w:marLeft w:val="0"/>
              <w:marRight w:val="0"/>
              <w:marTop w:val="0"/>
              <w:marBottom w:val="0"/>
              <w:divBdr>
                <w:top w:val="none" w:sz="0" w:space="0" w:color="auto"/>
                <w:left w:val="none" w:sz="0" w:space="0" w:color="auto"/>
                <w:bottom w:val="none" w:sz="0" w:space="0" w:color="auto"/>
                <w:right w:val="none" w:sz="0" w:space="0" w:color="auto"/>
              </w:divBdr>
              <w:divsChild>
                <w:div w:id="1908414905">
                  <w:marLeft w:val="0"/>
                  <w:marRight w:val="0"/>
                  <w:marTop w:val="0"/>
                  <w:marBottom w:val="0"/>
                  <w:divBdr>
                    <w:top w:val="none" w:sz="0" w:space="0" w:color="auto"/>
                    <w:left w:val="none" w:sz="0" w:space="0" w:color="auto"/>
                    <w:bottom w:val="none" w:sz="0" w:space="0" w:color="auto"/>
                    <w:right w:val="none" w:sz="0" w:space="0" w:color="auto"/>
                  </w:divBdr>
                </w:div>
              </w:divsChild>
            </w:div>
            <w:div w:id="361517107">
              <w:marLeft w:val="0"/>
              <w:marRight w:val="0"/>
              <w:marTop w:val="0"/>
              <w:marBottom w:val="0"/>
              <w:divBdr>
                <w:top w:val="none" w:sz="0" w:space="0" w:color="auto"/>
                <w:left w:val="none" w:sz="0" w:space="0" w:color="auto"/>
                <w:bottom w:val="none" w:sz="0" w:space="0" w:color="auto"/>
                <w:right w:val="none" w:sz="0" w:space="0" w:color="auto"/>
              </w:divBdr>
              <w:divsChild>
                <w:div w:id="1120490012">
                  <w:marLeft w:val="0"/>
                  <w:marRight w:val="0"/>
                  <w:marTop w:val="0"/>
                  <w:marBottom w:val="0"/>
                  <w:divBdr>
                    <w:top w:val="none" w:sz="0" w:space="0" w:color="auto"/>
                    <w:left w:val="none" w:sz="0" w:space="0" w:color="auto"/>
                    <w:bottom w:val="none" w:sz="0" w:space="0" w:color="auto"/>
                    <w:right w:val="none" w:sz="0" w:space="0" w:color="auto"/>
                  </w:divBdr>
                </w:div>
              </w:divsChild>
            </w:div>
            <w:div w:id="773094508">
              <w:marLeft w:val="0"/>
              <w:marRight w:val="0"/>
              <w:marTop w:val="0"/>
              <w:marBottom w:val="0"/>
              <w:divBdr>
                <w:top w:val="none" w:sz="0" w:space="0" w:color="auto"/>
                <w:left w:val="none" w:sz="0" w:space="0" w:color="auto"/>
                <w:bottom w:val="none" w:sz="0" w:space="0" w:color="auto"/>
                <w:right w:val="none" w:sz="0" w:space="0" w:color="auto"/>
              </w:divBdr>
              <w:divsChild>
                <w:div w:id="1288124945">
                  <w:marLeft w:val="0"/>
                  <w:marRight w:val="0"/>
                  <w:marTop w:val="0"/>
                  <w:marBottom w:val="0"/>
                  <w:divBdr>
                    <w:top w:val="none" w:sz="0" w:space="0" w:color="auto"/>
                    <w:left w:val="none" w:sz="0" w:space="0" w:color="auto"/>
                    <w:bottom w:val="none" w:sz="0" w:space="0" w:color="auto"/>
                    <w:right w:val="none" w:sz="0" w:space="0" w:color="auto"/>
                  </w:divBdr>
                </w:div>
              </w:divsChild>
            </w:div>
            <w:div w:id="72626155">
              <w:marLeft w:val="0"/>
              <w:marRight w:val="0"/>
              <w:marTop w:val="0"/>
              <w:marBottom w:val="0"/>
              <w:divBdr>
                <w:top w:val="none" w:sz="0" w:space="0" w:color="auto"/>
                <w:left w:val="none" w:sz="0" w:space="0" w:color="auto"/>
                <w:bottom w:val="none" w:sz="0" w:space="0" w:color="auto"/>
                <w:right w:val="none" w:sz="0" w:space="0" w:color="auto"/>
              </w:divBdr>
              <w:divsChild>
                <w:div w:id="1524247258">
                  <w:marLeft w:val="0"/>
                  <w:marRight w:val="0"/>
                  <w:marTop w:val="0"/>
                  <w:marBottom w:val="0"/>
                  <w:divBdr>
                    <w:top w:val="none" w:sz="0" w:space="0" w:color="auto"/>
                    <w:left w:val="none" w:sz="0" w:space="0" w:color="auto"/>
                    <w:bottom w:val="none" w:sz="0" w:space="0" w:color="auto"/>
                    <w:right w:val="none" w:sz="0" w:space="0" w:color="auto"/>
                  </w:divBdr>
                </w:div>
              </w:divsChild>
            </w:div>
            <w:div w:id="1643003449">
              <w:marLeft w:val="0"/>
              <w:marRight w:val="0"/>
              <w:marTop w:val="0"/>
              <w:marBottom w:val="0"/>
              <w:divBdr>
                <w:top w:val="none" w:sz="0" w:space="0" w:color="auto"/>
                <w:left w:val="none" w:sz="0" w:space="0" w:color="auto"/>
                <w:bottom w:val="none" w:sz="0" w:space="0" w:color="auto"/>
                <w:right w:val="none" w:sz="0" w:space="0" w:color="auto"/>
              </w:divBdr>
              <w:divsChild>
                <w:div w:id="1505582980">
                  <w:marLeft w:val="0"/>
                  <w:marRight w:val="0"/>
                  <w:marTop w:val="0"/>
                  <w:marBottom w:val="0"/>
                  <w:divBdr>
                    <w:top w:val="none" w:sz="0" w:space="0" w:color="auto"/>
                    <w:left w:val="none" w:sz="0" w:space="0" w:color="auto"/>
                    <w:bottom w:val="none" w:sz="0" w:space="0" w:color="auto"/>
                    <w:right w:val="none" w:sz="0" w:space="0" w:color="auto"/>
                  </w:divBdr>
                </w:div>
              </w:divsChild>
            </w:div>
            <w:div w:id="1428504386">
              <w:marLeft w:val="0"/>
              <w:marRight w:val="0"/>
              <w:marTop w:val="0"/>
              <w:marBottom w:val="0"/>
              <w:divBdr>
                <w:top w:val="none" w:sz="0" w:space="0" w:color="auto"/>
                <w:left w:val="none" w:sz="0" w:space="0" w:color="auto"/>
                <w:bottom w:val="none" w:sz="0" w:space="0" w:color="auto"/>
                <w:right w:val="none" w:sz="0" w:space="0" w:color="auto"/>
              </w:divBdr>
              <w:divsChild>
                <w:div w:id="743455583">
                  <w:marLeft w:val="0"/>
                  <w:marRight w:val="0"/>
                  <w:marTop w:val="0"/>
                  <w:marBottom w:val="0"/>
                  <w:divBdr>
                    <w:top w:val="none" w:sz="0" w:space="0" w:color="auto"/>
                    <w:left w:val="none" w:sz="0" w:space="0" w:color="auto"/>
                    <w:bottom w:val="none" w:sz="0" w:space="0" w:color="auto"/>
                    <w:right w:val="none" w:sz="0" w:space="0" w:color="auto"/>
                  </w:divBdr>
                </w:div>
              </w:divsChild>
            </w:div>
            <w:div w:id="1586304813">
              <w:marLeft w:val="0"/>
              <w:marRight w:val="0"/>
              <w:marTop w:val="0"/>
              <w:marBottom w:val="0"/>
              <w:divBdr>
                <w:top w:val="none" w:sz="0" w:space="0" w:color="auto"/>
                <w:left w:val="none" w:sz="0" w:space="0" w:color="auto"/>
                <w:bottom w:val="none" w:sz="0" w:space="0" w:color="auto"/>
                <w:right w:val="none" w:sz="0" w:space="0" w:color="auto"/>
              </w:divBdr>
              <w:divsChild>
                <w:div w:id="1862353717">
                  <w:marLeft w:val="0"/>
                  <w:marRight w:val="0"/>
                  <w:marTop w:val="0"/>
                  <w:marBottom w:val="0"/>
                  <w:divBdr>
                    <w:top w:val="none" w:sz="0" w:space="0" w:color="auto"/>
                    <w:left w:val="none" w:sz="0" w:space="0" w:color="auto"/>
                    <w:bottom w:val="none" w:sz="0" w:space="0" w:color="auto"/>
                    <w:right w:val="none" w:sz="0" w:space="0" w:color="auto"/>
                  </w:divBdr>
                </w:div>
              </w:divsChild>
            </w:div>
            <w:div w:id="268320727">
              <w:marLeft w:val="0"/>
              <w:marRight w:val="0"/>
              <w:marTop w:val="0"/>
              <w:marBottom w:val="0"/>
              <w:divBdr>
                <w:top w:val="none" w:sz="0" w:space="0" w:color="auto"/>
                <w:left w:val="none" w:sz="0" w:space="0" w:color="auto"/>
                <w:bottom w:val="none" w:sz="0" w:space="0" w:color="auto"/>
                <w:right w:val="none" w:sz="0" w:space="0" w:color="auto"/>
              </w:divBdr>
              <w:divsChild>
                <w:div w:id="569580486">
                  <w:marLeft w:val="0"/>
                  <w:marRight w:val="0"/>
                  <w:marTop w:val="0"/>
                  <w:marBottom w:val="0"/>
                  <w:divBdr>
                    <w:top w:val="none" w:sz="0" w:space="0" w:color="auto"/>
                    <w:left w:val="none" w:sz="0" w:space="0" w:color="auto"/>
                    <w:bottom w:val="none" w:sz="0" w:space="0" w:color="auto"/>
                    <w:right w:val="none" w:sz="0" w:space="0" w:color="auto"/>
                  </w:divBdr>
                </w:div>
              </w:divsChild>
            </w:div>
            <w:div w:id="1863088860">
              <w:marLeft w:val="0"/>
              <w:marRight w:val="0"/>
              <w:marTop w:val="0"/>
              <w:marBottom w:val="0"/>
              <w:divBdr>
                <w:top w:val="none" w:sz="0" w:space="0" w:color="auto"/>
                <w:left w:val="none" w:sz="0" w:space="0" w:color="auto"/>
                <w:bottom w:val="none" w:sz="0" w:space="0" w:color="auto"/>
                <w:right w:val="none" w:sz="0" w:space="0" w:color="auto"/>
              </w:divBdr>
              <w:divsChild>
                <w:div w:id="1105344886">
                  <w:marLeft w:val="0"/>
                  <w:marRight w:val="0"/>
                  <w:marTop w:val="0"/>
                  <w:marBottom w:val="0"/>
                  <w:divBdr>
                    <w:top w:val="none" w:sz="0" w:space="0" w:color="auto"/>
                    <w:left w:val="none" w:sz="0" w:space="0" w:color="auto"/>
                    <w:bottom w:val="none" w:sz="0" w:space="0" w:color="auto"/>
                    <w:right w:val="none" w:sz="0" w:space="0" w:color="auto"/>
                  </w:divBdr>
                </w:div>
              </w:divsChild>
            </w:div>
            <w:div w:id="1275676092">
              <w:marLeft w:val="0"/>
              <w:marRight w:val="0"/>
              <w:marTop w:val="0"/>
              <w:marBottom w:val="0"/>
              <w:divBdr>
                <w:top w:val="none" w:sz="0" w:space="0" w:color="auto"/>
                <w:left w:val="none" w:sz="0" w:space="0" w:color="auto"/>
                <w:bottom w:val="none" w:sz="0" w:space="0" w:color="auto"/>
                <w:right w:val="none" w:sz="0" w:space="0" w:color="auto"/>
              </w:divBdr>
              <w:divsChild>
                <w:div w:id="1811245492">
                  <w:marLeft w:val="0"/>
                  <w:marRight w:val="0"/>
                  <w:marTop w:val="0"/>
                  <w:marBottom w:val="0"/>
                  <w:divBdr>
                    <w:top w:val="none" w:sz="0" w:space="0" w:color="auto"/>
                    <w:left w:val="none" w:sz="0" w:space="0" w:color="auto"/>
                    <w:bottom w:val="none" w:sz="0" w:space="0" w:color="auto"/>
                    <w:right w:val="none" w:sz="0" w:space="0" w:color="auto"/>
                  </w:divBdr>
                </w:div>
              </w:divsChild>
            </w:div>
            <w:div w:id="1995716819">
              <w:marLeft w:val="0"/>
              <w:marRight w:val="0"/>
              <w:marTop w:val="0"/>
              <w:marBottom w:val="0"/>
              <w:divBdr>
                <w:top w:val="none" w:sz="0" w:space="0" w:color="auto"/>
                <w:left w:val="none" w:sz="0" w:space="0" w:color="auto"/>
                <w:bottom w:val="none" w:sz="0" w:space="0" w:color="auto"/>
                <w:right w:val="none" w:sz="0" w:space="0" w:color="auto"/>
              </w:divBdr>
              <w:divsChild>
                <w:div w:id="1464158123">
                  <w:marLeft w:val="0"/>
                  <w:marRight w:val="0"/>
                  <w:marTop w:val="0"/>
                  <w:marBottom w:val="0"/>
                  <w:divBdr>
                    <w:top w:val="none" w:sz="0" w:space="0" w:color="auto"/>
                    <w:left w:val="none" w:sz="0" w:space="0" w:color="auto"/>
                    <w:bottom w:val="none" w:sz="0" w:space="0" w:color="auto"/>
                    <w:right w:val="none" w:sz="0" w:space="0" w:color="auto"/>
                  </w:divBdr>
                </w:div>
              </w:divsChild>
            </w:div>
            <w:div w:id="1767991562">
              <w:marLeft w:val="0"/>
              <w:marRight w:val="0"/>
              <w:marTop w:val="0"/>
              <w:marBottom w:val="0"/>
              <w:divBdr>
                <w:top w:val="none" w:sz="0" w:space="0" w:color="auto"/>
                <w:left w:val="none" w:sz="0" w:space="0" w:color="auto"/>
                <w:bottom w:val="none" w:sz="0" w:space="0" w:color="auto"/>
                <w:right w:val="none" w:sz="0" w:space="0" w:color="auto"/>
              </w:divBdr>
              <w:divsChild>
                <w:div w:id="277758760">
                  <w:marLeft w:val="0"/>
                  <w:marRight w:val="0"/>
                  <w:marTop w:val="0"/>
                  <w:marBottom w:val="0"/>
                  <w:divBdr>
                    <w:top w:val="none" w:sz="0" w:space="0" w:color="auto"/>
                    <w:left w:val="none" w:sz="0" w:space="0" w:color="auto"/>
                    <w:bottom w:val="none" w:sz="0" w:space="0" w:color="auto"/>
                    <w:right w:val="none" w:sz="0" w:space="0" w:color="auto"/>
                  </w:divBdr>
                </w:div>
              </w:divsChild>
            </w:div>
            <w:div w:id="811873021">
              <w:marLeft w:val="0"/>
              <w:marRight w:val="0"/>
              <w:marTop w:val="0"/>
              <w:marBottom w:val="0"/>
              <w:divBdr>
                <w:top w:val="none" w:sz="0" w:space="0" w:color="auto"/>
                <w:left w:val="none" w:sz="0" w:space="0" w:color="auto"/>
                <w:bottom w:val="none" w:sz="0" w:space="0" w:color="auto"/>
                <w:right w:val="none" w:sz="0" w:space="0" w:color="auto"/>
              </w:divBdr>
              <w:divsChild>
                <w:div w:id="1177621226">
                  <w:marLeft w:val="0"/>
                  <w:marRight w:val="0"/>
                  <w:marTop w:val="0"/>
                  <w:marBottom w:val="0"/>
                  <w:divBdr>
                    <w:top w:val="none" w:sz="0" w:space="0" w:color="auto"/>
                    <w:left w:val="none" w:sz="0" w:space="0" w:color="auto"/>
                    <w:bottom w:val="none" w:sz="0" w:space="0" w:color="auto"/>
                    <w:right w:val="none" w:sz="0" w:space="0" w:color="auto"/>
                  </w:divBdr>
                </w:div>
              </w:divsChild>
            </w:div>
            <w:div w:id="1300499753">
              <w:marLeft w:val="0"/>
              <w:marRight w:val="0"/>
              <w:marTop w:val="0"/>
              <w:marBottom w:val="0"/>
              <w:divBdr>
                <w:top w:val="none" w:sz="0" w:space="0" w:color="auto"/>
                <w:left w:val="none" w:sz="0" w:space="0" w:color="auto"/>
                <w:bottom w:val="none" w:sz="0" w:space="0" w:color="auto"/>
                <w:right w:val="none" w:sz="0" w:space="0" w:color="auto"/>
              </w:divBdr>
              <w:divsChild>
                <w:div w:id="672034175">
                  <w:marLeft w:val="0"/>
                  <w:marRight w:val="0"/>
                  <w:marTop w:val="0"/>
                  <w:marBottom w:val="0"/>
                  <w:divBdr>
                    <w:top w:val="none" w:sz="0" w:space="0" w:color="auto"/>
                    <w:left w:val="none" w:sz="0" w:space="0" w:color="auto"/>
                    <w:bottom w:val="none" w:sz="0" w:space="0" w:color="auto"/>
                    <w:right w:val="none" w:sz="0" w:space="0" w:color="auto"/>
                  </w:divBdr>
                </w:div>
              </w:divsChild>
            </w:div>
            <w:div w:id="593245903">
              <w:marLeft w:val="0"/>
              <w:marRight w:val="0"/>
              <w:marTop w:val="0"/>
              <w:marBottom w:val="0"/>
              <w:divBdr>
                <w:top w:val="none" w:sz="0" w:space="0" w:color="auto"/>
                <w:left w:val="none" w:sz="0" w:space="0" w:color="auto"/>
                <w:bottom w:val="none" w:sz="0" w:space="0" w:color="auto"/>
                <w:right w:val="none" w:sz="0" w:space="0" w:color="auto"/>
              </w:divBdr>
              <w:divsChild>
                <w:div w:id="1473325974">
                  <w:marLeft w:val="0"/>
                  <w:marRight w:val="0"/>
                  <w:marTop w:val="0"/>
                  <w:marBottom w:val="0"/>
                  <w:divBdr>
                    <w:top w:val="none" w:sz="0" w:space="0" w:color="auto"/>
                    <w:left w:val="none" w:sz="0" w:space="0" w:color="auto"/>
                    <w:bottom w:val="none" w:sz="0" w:space="0" w:color="auto"/>
                    <w:right w:val="none" w:sz="0" w:space="0" w:color="auto"/>
                  </w:divBdr>
                </w:div>
              </w:divsChild>
            </w:div>
            <w:div w:id="978924261">
              <w:marLeft w:val="0"/>
              <w:marRight w:val="0"/>
              <w:marTop w:val="0"/>
              <w:marBottom w:val="0"/>
              <w:divBdr>
                <w:top w:val="none" w:sz="0" w:space="0" w:color="auto"/>
                <w:left w:val="none" w:sz="0" w:space="0" w:color="auto"/>
                <w:bottom w:val="none" w:sz="0" w:space="0" w:color="auto"/>
                <w:right w:val="none" w:sz="0" w:space="0" w:color="auto"/>
              </w:divBdr>
              <w:divsChild>
                <w:div w:id="1148207297">
                  <w:marLeft w:val="0"/>
                  <w:marRight w:val="0"/>
                  <w:marTop w:val="0"/>
                  <w:marBottom w:val="0"/>
                  <w:divBdr>
                    <w:top w:val="none" w:sz="0" w:space="0" w:color="auto"/>
                    <w:left w:val="none" w:sz="0" w:space="0" w:color="auto"/>
                    <w:bottom w:val="none" w:sz="0" w:space="0" w:color="auto"/>
                    <w:right w:val="none" w:sz="0" w:space="0" w:color="auto"/>
                  </w:divBdr>
                </w:div>
              </w:divsChild>
            </w:div>
            <w:div w:id="643001544">
              <w:marLeft w:val="0"/>
              <w:marRight w:val="0"/>
              <w:marTop w:val="0"/>
              <w:marBottom w:val="0"/>
              <w:divBdr>
                <w:top w:val="none" w:sz="0" w:space="0" w:color="auto"/>
                <w:left w:val="none" w:sz="0" w:space="0" w:color="auto"/>
                <w:bottom w:val="none" w:sz="0" w:space="0" w:color="auto"/>
                <w:right w:val="none" w:sz="0" w:space="0" w:color="auto"/>
              </w:divBdr>
              <w:divsChild>
                <w:div w:id="431633179">
                  <w:marLeft w:val="0"/>
                  <w:marRight w:val="0"/>
                  <w:marTop w:val="0"/>
                  <w:marBottom w:val="0"/>
                  <w:divBdr>
                    <w:top w:val="none" w:sz="0" w:space="0" w:color="auto"/>
                    <w:left w:val="none" w:sz="0" w:space="0" w:color="auto"/>
                    <w:bottom w:val="none" w:sz="0" w:space="0" w:color="auto"/>
                    <w:right w:val="none" w:sz="0" w:space="0" w:color="auto"/>
                  </w:divBdr>
                </w:div>
              </w:divsChild>
            </w:div>
            <w:div w:id="2014069143">
              <w:marLeft w:val="0"/>
              <w:marRight w:val="0"/>
              <w:marTop w:val="0"/>
              <w:marBottom w:val="0"/>
              <w:divBdr>
                <w:top w:val="none" w:sz="0" w:space="0" w:color="auto"/>
                <w:left w:val="none" w:sz="0" w:space="0" w:color="auto"/>
                <w:bottom w:val="none" w:sz="0" w:space="0" w:color="auto"/>
                <w:right w:val="none" w:sz="0" w:space="0" w:color="auto"/>
              </w:divBdr>
              <w:divsChild>
                <w:div w:id="1531533822">
                  <w:marLeft w:val="0"/>
                  <w:marRight w:val="0"/>
                  <w:marTop w:val="0"/>
                  <w:marBottom w:val="0"/>
                  <w:divBdr>
                    <w:top w:val="none" w:sz="0" w:space="0" w:color="auto"/>
                    <w:left w:val="none" w:sz="0" w:space="0" w:color="auto"/>
                    <w:bottom w:val="none" w:sz="0" w:space="0" w:color="auto"/>
                    <w:right w:val="none" w:sz="0" w:space="0" w:color="auto"/>
                  </w:divBdr>
                </w:div>
              </w:divsChild>
            </w:div>
            <w:div w:id="1397894344">
              <w:marLeft w:val="0"/>
              <w:marRight w:val="0"/>
              <w:marTop w:val="0"/>
              <w:marBottom w:val="0"/>
              <w:divBdr>
                <w:top w:val="none" w:sz="0" w:space="0" w:color="auto"/>
                <w:left w:val="none" w:sz="0" w:space="0" w:color="auto"/>
                <w:bottom w:val="none" w:sz="0" w:space="0" w:color="auto"/>
                <w:right w:val="none" w:sz="0" w:space="0" w:color="auto"/>
              </w:divBdr>
              <w:divsChild>
                <w:div w:id="1262761833">
                  <w:marLeft w:val="0"/>
                  <w:marRight w:val="0"/>
                  <w:marTop w:val="0"/>
                  <w:marBottom w:val="0"/>
                  <w:divBdr>
                    <w:top w:val="none" w:sz="0" w:space="0" w:color="auto"/>
                    <w:left w:val="none" w:sz="0" w:space="0" w:color="auto"/>
                    <w:bottom w:val="none" w:sz="0" w:space="0" w:color="auto"/>
                    <w:right w:val="none" w:sz="0" w:space="0" w:color="auto"/>
                  </w:divBdr>
                </w:div>
              </w:divsChild>
            </w:div>
            <w:div w:id="956136305">
              <w:marLeft w:val="0"/>
              <w:marRight w:val="0"/>
              <w:marTop w:val="0"/>
              <w:marBottom w:val="0"/>
              <w:divBdr>
                <w:top w:val="none" w:sz="0" w:space="0" w:color="auto"/>
                <w:left w:val="none" w:sz="0" w:space="0" w:color="auto"/>
                <w:bottom w:val="none" w:sz="0" w:space="0" w:color="auto"/>
                <w:right w:val="none" w:sz="0" w:space="0" w:color="auto"/>
              </w:divBdr>
              <w:divsChild>
                <w:div w:id="291910004">
                  <w:marLeft w:val="0"/>
                  <w:marRight w:val="0"/>
                  <w:marTop w:val="0"/>
                  <w:marBottom w:val="0"/>
                  <w:divBdr>
                    <w:top w:val="none" w:sz="0" w:space="0" w:color="auto"/>
                    <w:left w:val="none" w:sz="0" w:space="0" w:color="auto"/>
                    <w:bottom w:val="none" w:sz="0" w:space="0" w:color="auto"/>
                    <w:right w:val="none" w:sz="0" w:space="0" w:color="auto"/>
                  </w:divBdr>
                </w:div>
              </w:divsChild>
            </w:div>
            <w:div w:id="566887360">
              <w:marLeft w:val="0"/>
              <w:marRight w:val="0"/>
              <w:marTop w:val="0"/>
              <w:marBottom w:val="0"/>
              <w:divBdr>
                <w:top w:val="none" w:sz="0" w:space="0" w:color="auto"/>
                <w:left w:val="none" w:sz="0" w:space="0" w:color="auto"/>
                <w:bottom w:val="none" w:sz="0" w:space="0" w:color="auto"/>
                <w:right w:val="none" w:sz="0" w:space="0" w:color="auto"/>
              </w:divBdr>
              <w:divsChild>
                <w:div w:id="974021386">
                  <w:marLeft w:val="0"/>
                  <w:marRight w:val="0"/>
                  <w:marTop w:val="0"/>
                  <w:marBottom w:val="0"/>
                  <w:divBdr>
                    <w:top w:val="none" w:sz="0" w:space="0" w:color="auto"/>
                    <w:left w:val="none" w:sz="0" w:space="0" w:color="auto"/>
                    <w:bottom w:val="none" w:sz="0" w:space="0" w:color="auto"/>
                    <w:right w:val="none" w:sz="0" w:space="0" w:color="auto"/>
                  </w:divBdr>
                </w:div>
              </w:divsChild>
            </w:div>
            <w:div w:id="44066320">
              <w:marLeft w:val="0"/>
              <w:marRight w:val="0"/>
              <w:marTop w:val="0"/>
              <w:marBottom w:val="0"/>
              <w:divBdr>
                <w:top w:val="none" w:sz="0" w:space="0" w:color="auto"/>
                <w:left w:val="none" w:sz="0" w:space="0" w:color="auto"/>
                <w:bottom w:val="none" w:sz="0" w:space="0" w:color="auto"/>
                <w:right w:val="none" w:sz="0" w:space="0" w:color="auto"/>
              </w:divBdr>
              <w:divsChild>
                <w:div w:id="2000385142">
                  <w:marLeft w:val="0"/>
                  <w:marRight w:val="0"/>
                  <w:marTop w:val="0"/>
                  <w:marBottom w:val="0"/>
                  <w:divBdr>
                    <w:top w:val="none" w:sz="0" w:space="0" w:color="auto"/>
                    <w:left w:val="none" w:sz="0" w:space="0" w:color="auto"/>
                    <w:bottom w:val="none" w:sz="0" w:space="0" w:color="auto"/>
                    <w:right w:val="none" w:sz="0" w:space="0" w:color="auto"/>
                  </w:divBdr>
                </w:div>
              </w:divsChild>
            </w:div>
            <w:div w:id="1399131149">
              <w:marLeft w:val="0"/>
              <w:marRight w:val="0"/>
              <w:marTop w:val="0"/>
              <w:marBottom w:val="0"/>
              <w:divBdr>
                <w:top w:val="none" w:sz="0" w:space="0" w:color="auto"/>
                <w:left w:val="none" w:sz="0" w:space="0" w:color="auto"/>
                <w:bottom w:val="none" w:sz="0" w:space="0" w:color="auto"/>
                <w:right w:val="none" w:sz="0" w:space="0" w:color="auto"/>
              </w:divBdr>
              <w:divsChild>
                <w:div w:id="141431795">
                  <w:marLeft w:val="0"/>
                  <w:marRight w:val="0"/>
                  <w:marTop w:val="0"/>
                  <w:marBottom w:val="0"/>
                  <w:divBdr>
                    <w:top w:val="none" w:sz="0" w:space="0" w:color="auto"/>
                    <w:left w:val="none" w:sz="0" w:space="0" w:color="auto"/>
                    <w:bottom w:val="none" w:sz="0" w:space="0" w:color="auto"/>
                    <w:right w:val="none" w:sz="0" w:space="0" w:color="auto"/>
                  </w:divBdr>
                </w:div>
              </w:divsChild>
            </w:div>
            <w:div w:id="666523386">
              <w:marLeft w:val="0"/>
              <w:marRight w:val="0"/>
              <w:marTop w:val="0"/>
              <w:marBottom w:val="0"/>
              <w:divBdr>
                <w:top w:val="none" w:sz="0" w:space="0" w:color="auto"/>
                <w:left w:val="none" w:sz="0" w:space="0" w:color="auto"/>
                <w:bottom w:val="none" w:sz="0" w:space="0" w:color="auto"/>
                <w:right w:val="none" w:sz="0" w:space="0" w:color="auto"/>
              </w:divBdr>
              <w:divsChild>
                <w:div w:id="1531602258">
                  <w:marLeft w:val="0"/>
                  <w:marRight w:val="0"/>
                  <w:marTop w:val="0"/>
                  <w:marBottom w:val="0"/>
                  <w:divBdr>
                    <w:top w:val="none" w:sz="0" w:space="0" w:color="auto"/>
                    <w:left w:val="none" w:sz="0" w:space="0" w:color="auto"/>
                    <w:bottom w:val="none" w:sz="0" w:space="0" w:color="auto"/>
                    <w:right w:val="none" w:sz="0" w:space="0" w:color="auto"/>
                  </w:divBdr>
                </w:div>
              </w:divsChild>
            </w:div>
            <w:div w:id="1323781095">
              <w:marLeft w:val="0"/>
              <w:marRight w:val="0"/>
              <w:marTop w:val="0"/>
              <w:marBottom w:val="0"/>
              <w:divBdr>
                <w:top w:val="none" w:sz="0" w:space="0" w:color="auto"/>
                <w:left w:val="none" w:sz="0" w:space="0" w:color="auto"/>
                <w:bottom w:val="none" w:sz="0" w:space="0" w:color="auto"/>
                <w:right w:val="none" w:sz="0" w:space="0" w:color="auto"/>
              </w:divBdr>
              <w:divsChild>
                <w:div w:id="265235946">
                  <w:marLeft w:val="0"/>
                  <w:marRight w:val="0"/>
                  <w:marTop w:val="0"/>
                  <w:marBottom w:val="0"/>
                  <w:divBdr>
                    <w:top w:val="none" w:sz="0" w:space="0" w:color="auto"/>
                    <w:left w:val="none" w:sz="0" w:space="0" w:color="auto"/>
                    <w:bottom w:val="none" w:sz="0" w:space="0" w:color="auto"/>
                    <w:right w:val="none" w:sz="0" w:space="0" w:color="auto"/>
                  </w:divBdr>
                </w:div>
                <w:div w:id="2126344746">
                  <w:marLeft w:val="0"/>
                  <w:marRight w:val="0"/>
                  <w:marTop w:val="0"/>
                  <w:marBottom w:val="0"/>
                  <w:divBdr>
                    <w:top w:val="none" w:sz="0" w:space="0" w:color="auto"/>
                    <w:left w:val="none" w:sz="0" w:space="0" w:color="auto"/>
                    <w:bottom w:val="none" w:sz="0" w:space="0" w:color="auto"/>
                    <w:right w:val="none" w:sz="0" w:space="0" w:color="auto"/>
                  </w:divBdr>
                </w:div>
              </w:divsChild>
            </w:div>
            <w:div w:id="880677638">
              <w:marLeft w:val="0"/>
              <w:marRight w:val="0"/>
              <w:marTop w:val="0"/>
              <w:marBottom w:val="0"/>
              <w:divBdr>
                <w:top w:val="none" w:sz="0" w:space="0" w:color="auto"/>
                <w:left w:val="none" w:sz="0" w:space="0" w:color="auto"/>
                <w:bottom w:val="none" w:sz="0" w:space="0" w:color="auto"/>
                <w:right w:val="none" w:sz="0" w:space="0" w:color="auto"/>
              </w:divBdr>
              <w:divsChild>
                <w:div w:id="132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5454</Characters>
  <Application>Microsoft Macintosh Word</Application>
  <DocSecurity>0</DocSecurity>
  <Lines>45</Lines>
  <Paragraphs>12</Paragraphs>
  <ScaleCrop>false</ScaleCrop>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Nelson</dc:creator>
  <cp:keywords/>
  <dc:description/>
  <cp:lastModifiedBy>Noah Nelson</cp:lastModifiedBy>
  <cp:revision>1</cp:revision>
  <dcterms:created xsi:type="dcterms:W3CDTF">2015-02-15T21:14:00Z</dcterms:created>
  <dcterms:modified xsi:type="dcterms:W3CDTF">2015-02-15T21:14:00Z</dcterms:modified>
</cp:coreProperties>
</file>